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1BD" w:rsidRDefault="002871BD" w:rsidP="004F5DC1">
      <w:pPr>
        <w:rPr>
          <w:b/>
        </w:rPr>
      </w:pPr>
      <w:r>
        <w:rPr>
          <w:b/>
        </w:rPr>
        <w:t>Response to Editor and Reviewers</w:t>
      </w:r>
    </w:p>
    <w:p w:rsidR="002871BD" w:rsidRDefault="002871BD" w:rsidP="004F5DC1">
      <w:pPr>
        <w:rPr>
          <w:b/>
        </w:rPr>
      </w:pPr>
    </w:p>
    <w:p w:rsidR="004F5DC1" w:rsidRPr="000B6401" w:rsidRDefault="004F5DC1" w:rsidP="004F5DC1">
      <w:pPr>
        <w:rPr>
          <w:b/>
        </w:rPr>
      </w:pPr>
      <w:r w:rsidRPr="000B6401">
        <w:rPr>
          <w:b/>
        </w:rPr>
        <w:t>Editorial comments:</w:t>
      </w:r>
    </w:p>
    <w:p w:rsidR="004F5DC1" w:rsidRDefault="004F5DC1" w:rsidP="004F5DC1">
      <w:r>
        <w:t xml:space="preserve">The manuscript has been modified by the Science Editor to comply with the </w:t>
      </w:r>
      <w:proofErr w:type="spellStart"/>
      <w:r>
        <w:t>JoVE</w:t>
      </w:r>
      <w:proofErr w:type="spellEnd"/>
      <w:r>
        <w:t xml:space="preserve"> formatting standard. Please maintain the current formatting throughout the manuscript. The updated manuscript (55336_R1_081816.docx) is located in your Editorial Manager account. In the revised PDF submission, there is a hyperlink for downloading the .</w:t>
      </w:r>
      <w:proofErr w:type="spellStart"/>
      <w:r>
        <w:t>docx</w:t>
      </w:r>
      <w:proofErr w:type="spellEnd"/>
      <w:r>
        <w:t xml:space="preserve"> file. Please download the .</w:t>
      </w:r>
      <w:proofErr w:type="spellStart"/>
      <w:r>
        <w:t>docx</w:t>
      </w:r>
      <w:proofErr w:type="spellEnd"/>
      <w:r>
        <w:t xml:space="preserve"> file and use this updated version for any future revisions.</w:t>
      </w:r>
    </w:p>
    <w:p w:rsidR="004F5DC1" w:rsidRDefault="004F5DC1" w:rsidP="004F5DC1"/>
    <w:p w:rsidR="004F5DC1" w:rsidRPr="004F5DC1" w:rsidRDefault="004F5DC1" w:rsidP="004F5DC1">
      <w:pPr>
        <w:rPr>
          <w:b/>
        </w:rPr>
      </w:pPr>
      <w:r w:rsidRPr="004F5DC1">
        <w:rPr>
          <w:b/>
        </w:rPr>
        <w:t xml:space="preserve">1. Please ensure that </w:t>
      </w:r>
      <w:proofErr w:type="gramStart"/>
      <w:r w:rsidRPr="004F5DC1">
        <w:rPr>
          <w:b/>
        </w:rPr>
        <w:t>hours is</w:t>
      </w:r>
      <w:proofErr w:type="gramEnd"/>
      <w:r w:rsidRPr="004F5DC1">
        <w:rPr>
          <w:b/>
        </w:rPr>
        <w:t xml:space="preserve"> abbreviated as h in the Figures.</w:t>
      </w:r>
    </w:p>
    <w:p w:rsidR="004F5DC1" w:rsidRPr="004F5DC1" w:rsidRDefault="004F5DC1" w:rsidP="004F5DC1">
      <w:pPr>
        <w:rPr>
          <w:i/>
        </w:rPr>
      </w:pPr>
      <w:r w:rsidRPr="004F5DC1">
        <w:rPr>
          <w:i/>
        </w:rPr>
        <w:t>Hours have now b</w:t>
      </w:r>
      <w:r w:rsidR="00687166">
        <w:rPr>
          <w:i/>
        </w:rPr>
        <w:t>een correctly abbreviated in F</w:t>
      </w:r>
      <w:r w:rsidRPr="004F5DC1">
        <w:rPr>
          <w:i/>
        </w:rPr>
        <w:t>igures</w:t>
      </w:r>
      <w:r w:rsidR="00687166">
        <w:rPr>
          <w:i/>
        </w:rPr>
        <w:t xml:space="preserve"> 2 and 3</w:t>
      </w:r>
      <w:r w:rsidRPr="004F5DC1">
        <w:rPr>
          <w:i/>
        </w:rPr>
        <w:t xml:space="preserve">. </w:t>
      </w:r>
    </w:p>
    <w:p w:rsidR="004F5DC1" w:rsidRPr="004F5DC1" w:rsidRDefault="004F5DC1" w:rsidP="004F5DC1">
      <w:pPr>
        <w:rPr>
          <w:b/>
        </w:rPr>
      </w:pPr>
    </w:p>
    <w:p w:rsidR="004F5DC1" w:rsidRPr="004F5DC1" w:rsidRDefault="004F5DC1" w:rsidP="004F5DC1">
      <w:pPr>
        <w:rPr>
          <w:b/>
        </w:rPr>
      </w:pPr>
      <w:r w:rsidRPr="004F5DC1">
        <w:rPr>
          <w:b/>
        </w:rPr>
        <w:t>2. Please copyedit for scattered grammar/formatting errors. A few examples:</w:t>
      </w:r>
    </w:p>
    <w:p w:rsidR="004F5DC1" w:rsidRPr="004F5DC1" w:rsidRDefault="004F5DC1" w:rsidP="004F5DC1">
      <w:pPr>
        <w:rPr>
          <w:b/>
        </w:rPr>
      </w:pPr>
      <w:r w:rsidRPr="004F5DC1">
        <w:rPr>
          <w:b/>
        </w:rPr>
        <w:t>-Line 197, temperature units are incorrectly spaced.</w:t>
      </w:r>
    </w:p>
    <w:p w:rsidR="004F5DC1" w:rsidRPr="004F5DC1" w:rsidRDefault="004F5DC1" w:rsidP="004F5DC1">
      <w:pPr>
        <w:rPr>
          <w:i/>
        </w:rPr>
      </w:pPr>
      <w:r w:rsidRPr="004F5DC1">
        <w:rPr>
          <w:i/>
        </w:rPr>
        <w:t>This has now been corrected.</w:t>
      </w:r>
    </w:p>
    <w:p w:rsidR="004F5DC1" w:rsidRDefault="004F5DC1" w:rsidP="004F5DC1"/>
    <w:p w:rsidR="004F5DC1" w:rsidRPr="004F5DC1" w:rsidRDefault="004F5DC1" w:rsidP="004F5DC1">
      <w:pPr>
        <w:rPr>
          <w:b/>
        </w:rPr>
      </w:pPr>
      <w:r w:rsidRPr="004F5DC1">
        <w:rPr>
          <w:b/>
        </w:rPr>
        <w:t>-Punctuation in step 6.7 is awkward.</w:t>
      </w:r>
    </w:p>
    <w:p w:rsidR="004F5DC1" w:rsidRPr="004F5DC1" w:rsidRDefault="004F5DC1" w:rsidP="004F5DC1">
      <w:pPr>
        <w:rPr>
          <w:i/>
        </w:rPr>
      </w:pPr>
      <w:r w:rsidRPr="004F5DC1">
        <w:rPr>
          <w:i/>
        </w:rPr>
        <w:t xml:space="preserve">The text of this step has </w:t>
      </w:r>
      <w:r w:rsidR="00687166">
        <w:rPr>
          <w:i/>
        </w:rPr>
        <w:t xml:space="preserve">now </w:t>
      </w:r>
      <w:r w:rsidRPr="004F5DC1">
        <w:rPr>
          <w:i/>
        </w:rPr>
        <w:t>been reworded</w:t>
      </w:r>
      <w:r w:rsidR="00687166">
        <w:rPr>
          <w:i/>
        </w:rPr>
        <w:t xml:space="preserve"> to improve clarity</w:t>
      </w:r>
    </w:p>
    <w:p w:rsidR="004F5DC1" w:rsidRDefault="004F5DC1" w:rsidP="004F5DC1"/>
    <w:p w:rsidR="004F5DC1" w:rsidRPr="00687166" w:rsidRDefault="004F5DC1" w:rsidP="004F5DC1">
      <w:pPr>
        <w:rPr>
          <w:b/>
        </w:rPr>
      </w:pPr>
      <w:r w:rsidRPr="00687166">
        <w:rPr>
          <w:b/>
        </w:rPr>
        <w:t xml:space="preserve">-The way step 7.1 is written is slightly confusing and may be difficult for some non-native English speakers to parse. </w:t>
      </w:r>
    </w:p>
    <w:p w:rsidR="004F5DC1" w:rsidRPr="004118D1" w:rsidRDefault="004118D1" w:rsidP="004F5DC1">
      <w:pPr>
        <w:rPr>
          <w:i/>
        </w:rPr>
      </w:pPr>
      <w:r w:rsidRPr="004118D1">
        <w:rPr>
          <w:i/>
        </w:rPr>
        <w:t>We have now rephrased the text of step 7.1</w:t>
      </w:r>
    </w:p>
    <w:p w:rsidR="004118D1" w:rsidRDefault="004118D1"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163FFC" w:rsidRDefault="00163FFC" w:rsidP="004F5DC1"/>
    <w:p w:rsidR="004F5DC1" w:rsidRPr="000B6401" w:rsidRDefault="004F5DC1" w:rsidP="004F5DC1">
      <w:pPr>
        <w:rPr>
          <w:b/>
        </w:rPr>
      </w:pPr>
      <w:r w:rsidRPr="000B6401">
        <w:rPr>
          <w:b/>
        </w:rPr>
        <w:lastRenderedPageBreak/>
        <w:t>Reviewers' comments:</w:t>
      </w:r>
    </w:p>
    <w:p w:rsidR="004F5DC1" w:rsidRPr="000B6401" w:rsidRDefault="004F5DC1" w:rsidP="004F5DC1">
      <w:pPr>
        <w:rPr>
          <w:b/>
        </w:rPr>
      </w:pPr>
      <w:r w:rsidRPr="000B6401">
        <w:rPr>
          <w:b/>
        </w:rPr>
        <w:t>Reviewer #1:</w:t>
      </w:r>
    </w:p>
    <w:p w:rsidR="004F5DC1" w:rsidRPr="000B6401" w:rsidRDefault="004F5DC1" w:rsidP="004F5DC1">
      <w:pPr>
        <w:rPr>
          <w:b/>
        </w:rPr>
      </w:pPr>
      <w:r w:rsidRPr="000B6401">
        <w:rPr>
          <w:b/>
        </w:rPr>
        <w:t>Manuscript Summary:</w:t>
      </w:r>
    </w:p>
    <w:p w:rsidR="004F5DC1" w:rsidRPr="000B6401" w:rsidRDefault="004F5DC1" w:rsidP="004F5DC1">
      <w:pPr>
        <w:rPr>
          <w:b/>
        </w:rPr>
      </w:pPr>
      <w:r w:rsidRPr="000B6401">
        <w:rPr>
          <w:b/>
        </w:rPr>
        <w:t>Mechanical measurements of stratum corneum are important to several industries concerned with the topical application of formulations to skin as well as dermal patches. Changes in drying stresses are important to skin health and as noted by the authors can be positively and negatively influenced by environment, skin health, and topical treatments. The method described in this paper is a useful "high throughput" approach to screen for changes in SC drying stresses and as such is a very useful contribution to the methods literature.</w:t>
      </w:r>
    </w:p>
    <w:p w:rsidR="004F5DC1" w:rsidRPr="000B6401" w:rsidRDefault="004F5DC1" w:rsidP="004F5DC1">
      <w:pPr>
        <w:rPr>
          <w:b/>
        </w:rPr>
      </w:pPr>
      <w:r w:rsidRPr="000B6401">
        <w:rPr>
          <w:b/>
        </w:rPr>
        <w:t>I have no suggested revisions or concerns with this paper. The experimental method is described in good detail as are the reasons to be interested in the type of data generated and the appropriate cautions as to when the method is not appropriate.</w:t>
      </w:r>
    </w:p>
    <w:p w:rsidR="004F5DC1" w:rsidRDefault="000B6401" w:rsidP="004F5DC1">
      <w:pPr>
        <w:rPr>
          <w:i/>
        </w:rPr>
      </w:pPr>
      <w:r>
        <w:rPr>
          <w:i/>
        </w:rPr>
        <w:t>Thank you</w:t>
      </w:r>
    </w:p>
    <w:p w:rsidR="000B6401" w:rsidRDefault="000B6401"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Default="00163FFC" w:rsidP="004F5DC1">
      <w:pPr>
        <w:rPr>
          <w:i/>
        </w:rPr>
      </w:pPr>
    </w:p>
    <w:p w:rsidR="00163FFC" w:rsidRPr="000B6401" w:rsidRDefault="00163FFC" w:rsidP="004F5DC1">
      <w:pPr>
        <w:rPr>
          <w:i/>
        </w:rPr>
      </w:pPr>
    </w:p>
    <w:p w:rsidR="004F5DC1" w:rsidRPr="000B6401" w:rsidRDefault="004F5DC1" w:rsidP="004F5DC1">
      <w:pPr>
        <w:rPr>
          <w:b/>
        </w:rPr>
      </w:pPr>
      <w:r w:rsidRPr="000B6401">
        <w:rPr>
          <w:b/>
        </w:rPr>
        <w:lastRenderedPageBreak/>
        <w:t>Reviewer #2:</w:t>
      </w:r>
    </w:p>
    <w:p w:rsidR="004F5DC1" w:rsidRPr="000B6401" w:rsidRDefault="004F5DC1" w:rsidP="004F5DC1">
      <w:pPr>
        <w:rPr>
          <w:b/>
        </w:rPr>
      </w:pPr>
      <w:r w:rsidRPr="000B6401">
        <w:rPr>
          <w:b/>
        </w:rPr>
        <w:t>Manuscript Summary:</w:t>
      </w:r>
    </w:p>
    <w:p w:rsidR="004F5DC1" w:rsidRDefault="004F5DC1" w:rsidP="004F5DC1">
      <w:pPr>
        <w:rPr>
          <w:b/>
        </w:rPr>
      </w:pPr>
      <w:r w:rsidRPr="000B6401">
        <w:rPr>
          <w:b/>
        </w:rPr>
        <w:t>The method and associate protocol are well presented and could be easily reproduced.</w:t>
      </w:r>
    </w:p>
    <w:p w:rsidR="000B6401" w:rsidRPr="000B6401" w:rsidRDefault="000B6401" w:rsidP="004F5DC1">
      <w:pPr>
        <w:rPr>
          <w:i/>
        </w:rPr>
      </w:pPr>
      <w:r w:rsidRPr="000B6401">
        <w:rPr>
          <w:i/>
        </w:rPr>
        <w:t>Thank you</w:t>
      </w:r>
    </w:p>
    <w:p w:rsidR="000B6401" w:rsidRDefault="000B6401" w:rsidP="004F5DC1">
      <w:pPr>
        <w:rPr>
          <w:b/>
        </w:rPr>
      </w:pPr>
    </w:p>
    <w:p w:rsidR="009E5CDF" w:rsidRPr="009E5CDF" w:rsidRDefault="004F5DC1" w:rsidP="004F5DC1">
      <w:pPr>
        <w:rPr>
          <w:b/>
        </w:rPr>
      </w:pPr>
      <w:r w:rsidRPr="000B6401">
        <w:rPr>
          <w:b/>
        </w:rPr>
        <w:t xml:space="preserve">As requested by the guidelines of this journal, some potential </w:t>
      </w:r>
      <w:proofErr w:type="spellStart"/>
      <w:r w:rsidRPr="000B6401">
        <w:rPr>
          <w:b/>
        </w:rPr>
        <w:t>artefacts</w:t>
      </w:r>
      <w:proofErr w:type="spellEnd"/>
      <w:r w:rsidRPr="000B6401">
        <w:rPr>
          <w:b/>
        </w:rPr>
        <w:t xml:space="preserve">/limitation require </w:t>
      </w:r>
      <w:proofErr w:type="gramStart"/>
      <w:r w:rsidRPr="000B6401">
        <w:rPr>
          <w:b/>
        </w:rPr>
        <w:t>to be more clearly mentioned and discussed</w:t>
      </w:r>
      <w:proofErr w:type="gramEnd"/>
      <w:r w:rsidRPr="000B6401">
        <w:rPr>
          <w:b/>
        </w:rPr>
        <w:t>.</w:t>
      </w:r>
    </w:p>
    <w:p w:rsidR="000B6401" w:rsidRDefault="000B6401" w:rsidP="004F5DC1"/>
    <w:p w:rsidR="004F5DC1" w:rsidRPr="006E0070" w:rsidRDefault="004F5DC1" w:rsidP="006E0070">
      <w:pPr>
        <w:rPr>
          <w:b/>
        </w:rPr>
      </w:pPr>
      <w:r w:rsidRPr="006E0070">
        <w:rPr>
          <w:b/>
        </w:rPr>
        <w:t>Potential a</w:t>
      </w:r>
      <w:r w:rsidR="00CB1D5F" w:rsidRPr="006E0070">
        <w:rPr>
          <w:b/>
        </w:rPr>
        <w:t>rtifacts induced by the indelib</w:t>
      </w:r>
      <w:r w:rsidRPr="006E0070">
        <w:rPr>
          <w:b/>
        </w:rPr>
        <w:t>le marker (step 2.11) and more important beads deposit onto the SC surface. Some authors have reported about the importance to avoid such marks. Please comment in your manuscript. To balance this drawback of beads deposit don't you have an advantage base</w:t>
      </w:r>
      <w:r w:rsidR="00336177">
        <w:rPr>
          <w:b/>
        </w:rPr>
        <w:t xml:space="preserve">d on the quality of local map </w:t>
      </w:r>
      <w:proofErr w:type="gramStart"/>
      <w:r w:rsidR="00336177">
        <w:rPr>
          <w:b/>
        </w:rPr>
        <w:t>de</w:t>
      </w:r>
      <w:r w:rsidRPr="006E0070">
        <w:rPr>
          <w:b/>
        </w:rPr>
        <w:t>formations ?</w:t>
      </w:r>
      <w:proofErr w:type="gramEnd"/>
      <w:r w:rsidRPr="006E0070">
        <w:rPr>
          <w:b/>
        </w:rPr>
        <w:t xml:space="preserve"> If YES please comment in your manuscript.</w:t>
      </w:r>
    </w:p>
    <w:p w:rsidR="00EA0225" w:rsidRDefault="00EA0225" w:rsidP="00EA0225">
      <w:pPr>
        <w:rPr>
          <w:b/>
        </w:rPr>
      </w:pPr>
    </w:p>
    <w:p w:rsidR="00073B3B" w:rsidRDefault="00EA0225" w:rsidP="00EA0225">
      <w:pPr>
        <w:rPr>
          <w:i/>
        </w:rPr>
      </w:pPr>
      <w:r>
        <w:rPr>
          <w:i/>
        </w:rPr>
        <w:t>Thank you for highlighting that we have</w:t>
      </w:r>
      <w:r w:rsidR="00073B3B">
        <w:rPr>
          <w:i/>
        </w:rPr>
        <w:t xml:space="preserve"> not</w:t>
      </w:r>
      <w:r>
        <w:rPr>
          <w:i/>
        </w:rPr>
        <w:t xml:space="preserve"> addressed these aspects in the manuscript. We have now added additional text that relates to both the influence of the indelible marker and the beads.</w:t>
      </w:r>
      <w:r w:rsidR="00073B3B">
        <w:rPr>
          <w:i/>
        </w:rPr>
        <w:t xml:space="preserve"> </w:t>
      </w:r>
    </w:p>
    <w:p w:rsidR="00715B4E" w:rsidRDefault="009E5CDF" w:rsidP="00314BFC">
      <w:pPr>
        <w:ind w:firstLine="720"/>
        <w:rPr>
          <w:i/>
        </w:rPr>
      </w:pPr>
      <w:proofErr w:type="gramStart"/>
      <w:r>
        <w:rPr>
          <w:i/>
        </w:rPr>
        <w:t xml:space="preserve">Firstly, </w:t>
      </w:r>
      <w:r w:rsidR="00073B3B" w:rsidRPr="00986B23">
        <w:rPr>
          <w:i/>
        </w:rPr>
        <w:t xml:space="preserve">additional text </w:t>
      </w:r>
      <w:r>
        <w:rPr>
          <w:i/>
        </w:rPr>
        <w:t>highlighting</w:t>
      </w:r>
      <w:r w:rsidR="00D85053" w:rsidRPr="00986B23">
        <w:rPr>
          <w:i/>
        </w:rPr>
        <w:t xml:space="preserve"> </w:t>
      </w:r>
      <w:r w:rsidR="00715B4E" w:rsidRPr="00986B23">
        <w:rPr>
          <w:i/>
        </w:rPr>
        <w:t>that the indeli</w:t>
      </w:r>
      <w:r w:rsidR="006E0070" w:rsidRPr="00986B23">
        <w:rPr>
          <w:rFonts w:ascii="Times New Roman" w:hAnsi="Times New Roman" w:cs="Times New Roman"/>
          <w:i/>
        </w:rPr>
        <w:t>ble mark should be</w:t>
      </w:r>
      <w:r w:rsidR="00715B4E" w:rsidRPr="00986B23">
        <w:rPr>
          <w:rFonts w:ascii="Times New Roman" w:hAnsi="Times New Roman" w:cs="Times New Roman"/>
          <w:i/>
        </w:rPr>
        <w:t xml:space="preserve"> made at the center of each SC sample</w:t>
      </w:r>
      <w:r>
        <w:rPr>
          <w:rFonts w:ascii="Times New Roman" w:hAnsi="Times New Roman" w:cs="Times New Roman"/>
          <w:i/>
        </w:rPr>
        <w:t xml:space="preserve"> has been incorporated as a note in step 2.11</w:t>
      </w:r>
      <w:r w:rsidR="00715B4E" w:rsidRPr="00986B23">
        <w:rPr>
          <w:rFonts w:ascii="Times New Roman" w:hAnsi="Times New Roman" w:cs="Times New Roman"/>
          <w:i/>
        </w:rPr>
        <w:t>.</w:t>
      </w:r>
      <w:proofErr w:type="gramEnd"/>
      <w:r w:rsidR="00715B4E" w:rsidRPr="00986B23">
        <w:rPr>
          <w:rFonts w:ascii="Times New Roman" w:hAnsi="Times New Roman" w:cs="Times New Roman"/>
          <w:i/>
        </w:rPr>
        <w:t xml:space="preserve"> The center is chosen as this corresponds to where drying displacements are smallest.</w:t>
      </w:r>
      <w:r w:rsidR="00D85053" w:rsidRPr="00986B23">
        <w:rPr>
          <w:i/>
        </w:rPr>
        <w:t xml:space="preserve"> </w:t>
      </w:r>
      <w:r w:rsidR="00715B4E" w:rsidRPr="00986B23">
        <w:rPr>
          <w:i/>
        </w:rPr>
        <w:t>As such, the presence of</w:t>
      </w:r>
      <w:r w:rsidR="004339C3">
        <w:rPr>
          <w:i/>
        </w:rPr>
        <w:t xml:space="preserve"> the indelible mark impa</w:t>
      </w:r>
      <w:r w:rsidR="00715B4E" w:rsidRPr="00986B23">
        <w:rPr>
          <w:i/>
        </w:rPr>
        <w:t>rts the least influence on the measured radial displacement profiles.</w:t>
      </w:r>
    </w:p>
    <w:p w:rsidR="00EA0225" w:rsidRPr="008C5280" w:rsidRDefault="003507EA" w:rsidP="00314BFC">
      <w:pPr>
        <w:ind w:firstLine="720"/>
        <w:rPr>
          <w:i/>
        </w:rPr>
      </w:pPr>
      <w:r w:rsidRPr="008C5280">
        <w:rPr>
          <w:i/>
        </w:rPr>
        <w:t>Secondly,</w:t>
      </w:r>
      <w:r w:rsidR="00CB1D5F" w:rsidRPr="008C5280">
        <w:rPr>
          <w:i/>
        </w:rPr>
        <w:t xml:space="preserve"> </w:t>
      </w:r>
      <w:r w:rsidR="004B7A1D" w:rsidRPr="008C5280">
        <w:rPr>
          <w:i/>
        </w:rPr>
        <w:t>drying</w:t>
      </w:r>
      <w:r w:rsidR="00CB1D5F" w:rsidRPr="008C5280">
        <w:rPr>
          <w:i/>
        </w:rPr>
        <w:t xml:space="preserve"> timescales when beads are</w:t>
      </w:r>
      <w:r w:rsidR="004B7A1D" w:rsidRPr="008C5280">
        <w:rPr>
          <w:i/>
        </w:rPr>
        <w:t xml:space="preserve"> located</w:t>
      </w:r>
      <w:r w:rsidR="00CB1D5F" w:rsidRPr="008C5280">
        <w:rPr>
          <w:i/>
        </w:rPr>
        <w:t xml:space="preserve"> on</w:t>
      </w:r>
      <w:r w:rsidR="004B7A1D" w:rsidRPr="008C5280">
        <w:rPr>
          <w:i/>
        </w:rPr>
        <w:t xml:space="preserve"> top</w:t>
      </w:r>
      <w:r w:rsidR="00CB1D5F" w:rsidRPr="008C5280">
        <w:rPr>
          <w:i/>
        </w:rPr>
        <w:t xml:space="preserve"> </w:t>
      </w:r>
      <w:r w:rsidR="004B7A1D" w:rsidRPr="008C5280">
        <w:rPr>
          <w:i/>
        </w:rPr>
        <w:t xml:space="preserve">of </w:t>
      </w:r>
      <w:r w:rsidR="00CB1D5F" w:rsidRPr="008C5280">
        <w:rPr>
          <w:i/>
        </w:rPr>
        <w:t>the drying SC sample</w:t>
      </w:r>
      <w:r w:rsidR="00314BFC">
        <w:rPr>
          <w:i/>
        </w:rPr>
        <w:t xml:space="preserve"> (shown in Figure 3)</w:t>
      </w:r>
      <w:r w:rsidR="00CB1D5F" w:rsidRPr="008C5280">
        <w:rPr>
          <w:i/>
        </w:rPr>
        <w:t xml:space="preserve">, and when </w:t>
      </w:r>
      <w:r w:rsidR="004B7A1D" w:rsidRPr="008C5280">
        <w:rPr>
          <w:i/>
        </w:rPr>
        <w:t xml:space="preserve">beads are instead located below the </w:t>
      </w:r>
      <w:r w:rsidR="00314BFC">
        <w:rPr>
          <w:i/>
        </w:rPr>
        <w:t>sample (</w:t>
      </w:r>
      <w:r w:rsidR="004B7A1D" w:rsidRPr="008C5280">
        <w:rPr>
          <w:i/>
        </w:rPr>
        <w:t>within the deformable silicone elastomer substrate</w:t>
      </w:r>
      <w:r w:rsidR="009E5CDF">
        <w:rPr>
          <w:i/>
        </w:rPr>
        <w:t xml:space="preserve"> to which the SC sample is adherent</w:t>
      </w:r>
      <w:r w:rsidR="004B7A1D" w:rsidRPr="008C5280">
        <w:rPr>
          <w:i/>
        </w:rPr>
        <w:t xml:space="preserve"> </w:t>
      </w:r>
      <w:r w:rsidR="00450A6A">
        <w:rPr>
          <w:i/>
        </w:rPr>
        <w:t>(</w:t>
      </w:r>
      <w:r w:rsidR="004B7A1D" w:rsidRPr="008C5280">
        <w:rPr>
          <w:i/>
        </w:rPr>
        <w:t>German et al, Heterogeneous Drying Stresses in Stratum Corneum, Biophysical Journal 2013</w:t>
      </w:r>
      <w:r w:rsidR="00450A6A">
        <w:rPr>
          <w:i/>
        </w:rPr>
        <w:t>)</w:t>
      </w:r>
      <w:r w:rsidR="004B7A1D" w:rsidRPr="008C5280">
        <w:rPr>
          <w:i/>
        </w:rPr>
        <w:t>)</w:t>
      </w:r>
      <w:r w:rsidR="00D55FBC" w:rsidRPr="008C5280">
        <w:rPr>
          <w:i/>
        </w:rPr>
        <w:t xml:space="preserve"> are similar </w:t>
      </w:r>
      <w:r w:rsidR="004339C3">
        <w:rPr>
          <w:i/>
        </w:rPr>
        <w:t>for equivalent</w:t>
      </w:r>
      <w:r w:rsidR="004B7A1D" w:rsidRPr="008C5280">
        <w:rPr>
          <w:i/>
        </w:rPr>
        <w:t xml:space="preserve"> environmental con</w:t>
      </w:r>
      <w:r w:rsidR="002F52F8" w:rsidRPr="008C5280">
        <w:rPr>
          <w:i/>
        </w:rPr>
        <w:t>ditions (25% relative humidity), albeit a little slower.</w:t>
      </w:r>
      <w:r w:rsidR="008C5280">
        <w:rPr>
          <w:i/>
        </w:rPr>
        <w:t xml:space="preserve"> </w:t>
      </w:r>
      <w:r w:rsidR="002F52F8" w:rsidRPr="008C5280">
        <w:rPr>
          <w:i/>
        </w:rPr>
        <w:t xml:space="preserve"> The</w:t>
      </w:r>
      <w:r w:rsidR="00B01C54" w:rsidRPr="008C5280">
        <w:rPr>
          <w:i/>
        </w:rPr>
        <w:t xml:space="preserve"> timescale require</w:t>
      </w:r>
      <w:r w:rsidR="00450A6A">
        <w:rPr>
          <w:i/>
        </w:rPr>
        <w:t>d for the drying stress</w:t>
      </w:r>
      <w:r w:rsidR="00B01C54" w:rsidRPr="008C5280">
        <w:rPr>
          <w:i/>
        </w:rPr>
        <w:t xml:space="preserve"> to plateau</w:t>
      </w:r>
      <w:r w:rsidR="002F52F8" w:rsidRPr="008C5280">
        <w:rPr>
          <w:i/>
        </w:rPr>
        <w:t xml:space="preserve"> for beads within the substrate was ~</w:t>
      </w:r>
      <w:r w:rsidR="00D55FBC" w:rsidRPr="008C5280">
        <w:rPr>
          <w:i/>
        </w:rPr>
        <w:t xml:space="preserve"> </w:t>
      </w:r>
      <w:r w:rsidR="002F52F8" w:rsidRPr="008C5280">
        <w:rPr>
          <w:i/>
        </w:rPr>
        <w:t>100 min, whereas it is ~</w:t>
      </w:r>
      <w:r w:rsidR="00B01C54" w:rsidRPr="008C5280">
        <w:rPr>
          <w:i/>
        </w:rPr>
        <w:t xml:space="preserve">120 min </w:t>
      </w:r>
      <w:r w:rsidR="002F52F8" w:rsidRPr="008C5280">
        <w:rPr>
          <w:i/>
        </w:rPr>
        <w:t>when beads are placed on the SC surface.</w:t>
      </w:r>
      <w:r w:rsidR="008C5280">
        <w:rPr>
          <w:i/>
        </w:rPr>
        <w:t xml:space="preserve"> This difference is similar in magnitude to sample to sample variations in drying timescale</w:t>
      </w:r>
      <w:r w:rsidR="00450A6A">
        <w:rPr>
          <w:i/>
        </w:rPr>
        <w:t>s</w:t>
      </w:r>
      <w:r w:rsidR="008C5280">
        <w:rPr>
          <w:i/>
        </w:rPr>
        <w:t>. However</w:t>
      </w:r>
      <w:r w:rsidR="00450A6A">
        <w:rPr>
          <w:i/>
        </w:rPr>
        <w:t>,</w:t>
      </w:r>
      <w:r w:rsidR="008C5280">
        <w:rPr>
          <w:i/>
        </w:rPr>
        <w:t xml:space="preserve"> we understand the reviewers concern and </w:t>
      </w:r>
      <w:r w:rsidR="00314BFC">
        <w:rPr>
          <w:i/>
        </w:rPr>
        <w:t xml:space="preserve">have highlighted this difference as a note </w:t>
      </w:r>
      <w:r w:rsidR="002F52F8" w:rsidRPr="008C5280">
        <w:rPr>
          <w:i/>
        </w:rPr>
        <w:t>in step 3.1. We have also highlig</w:t>
      </w:r>
      <w:r w:rsidR="004339C3">
        <w:rPr>
          <w:i/>
        </w:rPr>
        <w:t>hted that increasing the number</w:t>
      </w:r>
      <w:r w:rsidR="002F52F8" w:rsidRPr="008C5280">
        <w:rPr>
          <w:i/>
        </w:rPr>
        <w:t xml:space="preserve"> of beads on the SC sample will maximize the spatial resolution of recorded in-plane drying displacements, as</w:t>
      </w:r>
      <w:r w:rsidR="00314BFC">
        <w:rPr>
          <w:i/>
        </w:rPr>
        <w:t xml:space="preserve"> the reviewer highlights</w:t>
      </w:r>
      <w:r w:rsidR="002F52F8" w:rsidRPr="008C5280">
        <w:rPr>
          <w:i/>
        </w:rPr>
        <w:t>.</w:t>
      </w:r>
      <w:r w:rsidR="00314BFC">
        <w:rPr>
          <w:i/>
        </w:rPr>
        <w:t xml:space="preserve"> </w:t>
      </w:r>
      <w:r w:rsidR="002F52F8" w:rsidRPr="008C5280">
        <w:rPr>
          <w:i/>
        </w:rPr>
        <w:t xml:space="preserve"> </w:t>
      </w:r>
      <w:r w:rsidR="00D55FBC" w:rsidRPr="008C5280">
        <w:rPr>
          <w:i/>
        </w:rPr>
        <w:t xml:space="preserve"> </w:t>
      </w:r>
    </w:p>
    <w:p w:rsidR="000B6401" w:rsidRDefault="000B6401" w:rsidP="004F5DC1"/>
    <w:p w:rsidR="004F5DC1" w:rsidRPr="006E0070" w:rsidRDefault="004F5DC1" w:rsidP="006E0070">
      <w:pPr>
        <w:rPr>
          <w:b/>
        </w:rPr>
      </w:pPr>
      <w:r w:rsidRPr="006E0070">
        <w:rPr>
          <w:b/>
        </w:rPr>
        <w:t>You mention that "samples need to be fully adhered to the substrate. You have to detail in the protocol how you check that.</w:t>
      </w:r>
    </w:p>
    <w:p w:rsidR="00D62B98" w:rsidRPr="00D62B98" w:rsidRDefault="002871BD" w:rsidP="006E0070">
      <w:pPr>
        <w:rPr>
          <w:i/>
        </w:rPr>
      </w:pPr>
      <w:r>
        <w:rPr>
          <w:i/>
        </w:rPr>
        <w:t>We have now included additional text in the step 3.6 note</w:t>
      </w:r>
      <w:r w:rsidR="00D62B98">
        <w:rPr>
          <w:i/>
        </w:rPr>
        <w:t xml:space="preserve"> detailing how to check for full adhesion. </w:t>
      </w:r>
    </w:p>
    <w:p w:rsidR="000B6401" w:rsidRDefault="000B6401" w:rsidP="004F5DC1"/>
    <w:p w:rsidR="00163FFC" w:rsidRPr="006E0070" w:rsidRDefault="004F5DC1" w:rsidP="006E0070">
      <w:pPr>
        <w:rPr>
          <w:b/>
        </w:rPr>
      </w:pPr>
      <w:r w:rsidRPr="006E0070">
        <w:rPr>
          <w:b/>
        </w:rPr>
        <w:t xml:space="preserve">You declare in your introduction about </w:t>
      </w:r>
      <w:proofErr w:type="gramStart"/>
      <w:r w:rsidRPr="006E0070">
        <w:rPr>
          <w:b/>
        </w:rPr>
        <w:t>" a</w:t>
      </w:r>
      <w:proofErr w:type="gramEnd"/>
      <w:r w:rsidRPr="006E0070">
        <w:rPr>
          <w:b/>
        </w:rPr>
        <w:t xml:space="preserve"> high-throughput method...". Not convinced just by your argument that 6 samples can be measured. Please detail time of preparation of the samples which is manual, control of the deposit on the elastomer, and at least quantify how faster it is compared to a non high-throughput method like un</w:t>
      </w:r>
      <w:r w:rsidR="00163FFC">
        <w:rPr>
          <w:b/>
        </w:rPr>
        <w:t>i</w:t>
      </w:r>
      <w:r w:rsidRPr="006E0070">
        <w:rPr>
          <w:b/>
        </w:rPr>
        <w:t>axial tension test.</w:t>
      </w:r>
    </w:p>
    <w:p w:rsidR="004870F9" w:rsidRDefault="00A65436" w:rsidP="00FA4E9F">
      <w:pPr>
        <w:rPr>
          <w:rFonts w:cstheme="minorHAnsi"/>
          <w:i/>
          <w:color w:val="222222"/>
          <w:szCs w:val="19"/>
          <w:shd w:val="clear" w:color="auto" w:fill="FFFFFF"/>
        </w:rPr>
      </w:pPr>
      <w:r w:rsidRPr="00FD1F65">
        <w:rPr>
          <w:rFonts w:cstheme="minorHAnsi"/>
          <w:i/>
          <w:color w:val="222222"/>
          <w:szCs w:val="19"/>
          <w:shd w:val="clear" w:color="auto" w:fill="FFFFFF"/>
        </w:rPr>
        <w:t>We have prov</w:t>
      </w:r>
      <w:r w:rsidR="00B01C54" w:rsidRPr="00FD1F65">
        <w:rPr>
          <w:rFonts w:cstheme="minorHAnsi"/>
          <w:i/>
          <w:color w:val="222222"/>
          <w:szCs w:val="19"/>
          <w:shd w:val="clear" w:color="auto" w:fill="FFFFFF"/>
        </w:rPr>
        <w:t>ided a table below detailing an estimate of the</w:t>
      </w:r>
      <w:r w:rsidRPr="00FD1F65">
        <w:rPr>
          <w:rFonts w:cstheme="minorHAnsi"/>
          <w:i/>
          <w:color w:val="222222"/>
          <w:szCs w:val="19"/>
          <w:shd w:val="clear" w:color="auto" w:fill="FFFFFF"/>
        </w:rPr>
        <w:t xml:space="preserve"> </w:t>
      </w:r>
      <w:r w:rsidR="004B59E0" w:rsidRPr="00FD1F65">
        <w:rPr>
          <w:rFonts w:cstheme="minorHAnsi"/>
          <w:i/>
          <w:color w:val="222222"/>
          <w:szCs w:val="19"/>
          <w:shd w:val="clear" w:color="auto" w:fill="FFFFFF"/>
        </w:rPr>
        <w:t xml:space="preserve">manual </w:t>
      </w:r>
      <w:r w:rsidRPr="00FD1F65">
        <w:rPr>
          <w:rFonts w:cstheme="minorHAnsi"/>
          <w:i/>
          <w:color w:val="222222"/>
          <w:szCs w:val="19"/>
          <w:shd w:val="clear" w:color="auto" w:fill="FFFFFF"/>
        </w:rPr>
        <w:t xml:space="preserve">time </w:t>
      </w:r>
      <w:r w:rsidR="00B01C54" w:rsidRPr="00FD1F65">
        <w:rPr>
          <w:rFonts w:cstheme="minorHAnsi"/>
          <w:i/>
          <w:color w:val="222222"/>
          <w:szCs w:val="19"/>
          <w:shd w:val="clear" w:color="auto" w:fill="FFFFFF"/>
        </w:rPr>
        <w:t xml:space="preserve">scale </w:t>
      </w:r>
      <w:r w:rsidRPr="00FD1F65">
        <w:rPr>
          <w:rFonts w:cstheme="minorHAnsi"/>
          <w:i/>
          <w:color w:val="222222"/>
          <w:szCs w:val="19"/>
          <w:shd w:val="clear" w:color="auto" w:fill="FFFFFF"/>
        </w:rPr>
        <w:t xml:space="preserve">required to complete 6 sample tests for both this technique and </w:t>
      </w:r>
      <w:r w:rsidR="00B01C54" w:rsidRPr="00FD1F65">
        <w:rPr>
          <w:rFonts w:cstheme="minorHAnsi"/>
          <w:i/>
          <w:color w:val="222222"/>
          <w:szCs w:val="19"/>
          <w:shd w:val="clear" w:color="auto" w:fill="FFFFFF"/>
        </w:rPr>
        <w:t xml:space="preserve">for </w:t>
      </w:r>
      <w:r w:rsidRPr="00FD1F65">
        <w:rPr>
          <w:rFonts w:cstheme="minorHAnsi"/>
          <w:i/>
          <w:color w:val="222222"/>
          <w:szCs w:val="19"/>
          <w:shd w:val="clear" w:color="auto" w:fill="FFFFFF"/>
        </w:rPr>
        <w:t>uniaxial tensometry</w:t>
      </w:r>
      <w:r w:rsidR="004B59E0" w:rsidRPr="00FD1F65">
        <w:rPr>
          <w:rFonts w:cstheme="minorHAnsi"/>
          <w:i/>
          <w:color w:val="222222"/>
          <w:szCs w:val="19"/>
          <w:shd w:val="clear" w:color="auto" w:fill="FFFFFF"/>
        </w:rPr>
        <w:t>. This includes manual preparation work and timescales required to perform drying tests, but ignores passive substrate curing</w:t>
      </w:r>
      <w:r w:rsidRPr="00FD1F65">
        <w:rPr>
          <w:rFonts w:cstheme="minorHAnsi"/>
          <w:i/>
          <w:color w:val="222222"/>
          <w:szCs w:val="19"/>
          <w:shd w:val="clear" w:color="auto" w:fill="FFFFFF"/>
        </w:rPr>
        <w:t xml:space="preserve"> </w:t>
      </w:r>
      <w:r w:rsidR="004B59E0" w:rsidRPr="00FD1F65">
        <w:rPr>
          <w:rFonts w:cstheme="minorHAnsi"/>
          <w:i/>
          <w:color w:val="222222"/>
          <w:szCs w:val="19"/>
          <w:shd w:val="clear" w:color="auto" w:fill="FFFFFF"/>
        </w:rPr>
        <w:t>and tissue equilibration</w:t>
      </w:r>
      <w:r w:rsidR="00D13CC6">
        <w:rPr>
          <w:rFonts w:cstheme="minorHAnsi"/>
          <w:i/>
          <w:color w:val="222222"/>
          <w:szCs w:val="19"/>
          <w:shd w:val="clear" w:color="auto" w:fill="FFFFFF"/>
        </w:rPr>
        <w:t>/isolation</w:t>
      </w:r>
      <w:r w:rsidR="004B59E0" w:rsidRPr="00FD1F65">
        <w:rPr>
          <w:rFonts w:cstheme="minorHAnsi"/>
          <w:i/>
          <w:color w:val="222222"/>
          <w:szCs w:val="19"/>
          <w:shd w:val="clear" w:color="auto" w:fill="FFFFFF"/>
        </w:rPr>
        <w:t xml:space="preserve"> timescales</w:t>
      </w:r>
      <w:r w:rsidR="00E23A11" w:rsidRPr="00FD1F65">
        <w:rPr>
          <w:rFonts w:cstheme="minorHAnsi"/>
          <w:i/>
          <w:color w:val="222222"/>
          <w:szCs w:val="19"/>
          <w:shd w:val="clear" w:color="auto" w:fill="FFFFFF"/>
        </w:rPr>
        <w:t>, which do not require monitoring. Our estimate suggests the</w:t>
      </w:r>
      <w:r w:rsidR="004B59E0" w:rsidRPr="00FD1F65">
        <w:rPr>
          <w:rFonts w:cstheme="minorHAnsi"/>
          <w:i/>
          <w:color w:val="222222"/>
          <w:szCs w:val="19"/>
          <w:shd w:val="clear" w:color="auto" w:fill="FFFFFF"/>
        </w:rPr>
        <w:t xml:space="preserve"> method</w:t>
      </w:r>
      <w:r w:rsidR="00E23A11" w:rsidRPr="00FD1F65">
        <w:rPr>
          <w:rFonts w:cstheme="minorHAnsi"/>
          <w:i/>
          <w:color w:val="222222"/>
          <w:szCs w:val="19"/>
          <w:shd w:val="clear" w:color="auto" w:fill="FFFFFF"/>
        </w:rPr>
        <w:t xml:space="preserve"> we describe in this article</w:t>
      </w:r>
      <w:r w:rsidR="004B59E0" w:rsidRPr="00FD1F65">
        <w:rPr>
          <w:rFonts w:cstheme="minorHAnsi"/>
          <w:i/>
          <w:color w:val="222222"/>
          <w:szCs w:val="19"/>
          <w:shd w:val="clear" w:color="auto" w:fill="FFFFFF"/>
        </w:rPr>
        <w:t xml:space="preserve"> is significantly faster</w:t>
      </w:r>
      <w:r w:rsidR="004870F9">
        <w:rPr>
          <w:rFonts w:cstheme="minorHAnsi"/>
          <w:i/>
          <w:color w:val="222222"/>
          <w:szCs w:val="19"/>
          <w:shd w:val="clear" w:color="auto" w:fill="FFFFFF"/>
        </w:rPr>
        <w:t xml:space="preserve"> for multiple sample</w:t>
      </w:r>
      <w:r w:rsidR="002871BD">
        <w:rPr>
          <w:rFonts w:cstheme="minorHAnsi"/>
          <w:i/>
          <w:color w:val="222222"/>
          <w:szCs w:val="19"/>
          <w:shd w:val="clear" w:color="auto" w:fill="FFFFFF"/>
        </w:rPr>
        <w:t xml:space="preserve"> (n=6)</w:t>
      </w:r>
      <w:r w:rsidR="004870F9">
        <w:rPr>
          <w:rFonts w:cstheme="minorHAnsi"/>
          <w:i/>
          <w:color w:val="222222"/>
          <w:szCs w:val="19"/>
          <w:shd w:val="clear" w:color="auto" w:fill="FFFFFF"/>
        </w:rPr>
        <w:t xml:space="preserve"> testing</w:t>
      </w:r>
      <w:r w:rsidR="004B59E0" w:rsidRPr="00FD1F65">
        <w:rPr>
          <w:rFonts w:cstheme="minorHAnsi"/>
          <w:i/>
          <w:color w:val="222222"/>
          <w:szCs w:val="19"/>
          <w:shd w:val="clear" w:color="auto" w:fill="FFFFFF"/>
        </w:rPr>
        <w:t>, however this is primarily influenced by the timescales required to perform the actual drying experiments.</w:t>
      </w:r>
      <w:r w:rsidR="00FD1F65">
        <w:rPr>
          <w:rFonts w:cstheme="minorHAnsi"/>
          <w:i/>
          <w:color w:val="222222"/>
          <w:szCs w:val="19"/>
          <w:shd w:val="clear" w:color="auto" w:fill="FFFFFF"/>
        </w:rPr>
        <w:t xml:space="preserve"> </w:t>
      </w:r>
      <w:r w:rsidR="00FD1F65" w:rsidRPr="00FD1F65">
        <w:rPr>
          <w:rFonts w:cstheme="minorHAnsi"/>
          <w:i/>
          <w:color w:val="222222"/>
          <w:szCs w:val="19"/>
          <w:shd w:val="clear" w:color="auto" w:fill="FFFFFF"/>
        </w:rPr>
        <w:t>Based on this assessment, w</w:t>
      </w:r>
      <w:r w:rsidR="004B59E0" w:rsidRPr="00FD1F65">
        <w:rPr>
          <w:rFonts w:cstheme="minorHAnsi"/>
          <w:i/>
          <w:color w:val="222222"/>
          <w:szCs w:val="19"/>
          <w:shd w:val="clear" w:color="auto" w:fill="FFFFFF"/>
        </w:rPr>
        <w:t xml:space="preserve">e have </w:t>
      </w:r>
      <w:r w:rsidR="00FD1F65" w:rsidRPr="00FD1F65">
        <w:rPr>
          <w:rFonts w:cstheme="minorHAnsi"/>
          <w:i/>
          <w:color w:val="222222"/>
          <w:szCs w:val="19"/>
          <w:shd w:val="clear" w:color="auto" w:fill="FFFFFF"/>
        </w:rPr>
        <w:t xml:space="preserve">removed the </w:t>
      </w:r>
      <w:r w:rsidR="004B59E0" w:rsidRPr="00FD1F65">
        <w:rPr>
          <w:rFonts w:cstheme="minorHAnsi"/>
          <w:i/>
          <w:color w:val="222222"/>
          <w:szCs w:val="19"/>
          <w:shd w:val="clear" w:color="auto" w:fill="FFFFFF"/>
        </w:rPr>
        <w:t>high-throughput text in the introduction</w:t>
      </w:r>
      <w:r w:rsidR="00FD1F65" w:rsidRPr="00FD1F65">
        <w:rPr>
          <w:rFonts w:cstheme="minorHAnsi"/>
          <w:i/>
          <w:color w:val="222222"/>
          <w:szCs w:val="19"/>
          <w:shd w:val="clear" w:color="auto" w:fill="FFFFFF"/>
        </w:rPr>
        <w:t>.</w:t>
      </w:r>
      <w:r w:rsidR="004B59E0" w:rsidRPr="00FD1F65">
        <w:rPr>
          <w:rFonts w:cstheme="minorHAnsi"/>
          <w:i/>
          <w:color w:val="222222"/>
          <w:szCs w:val="19"/>
          <w:shd w:val="clear" w:color="auto" w:fill="FFFFFF"/>
        </w:rPr>
        <w:t xml:space="preserve"> </w:t>
      </w:r>
      <w:r w:rsidR="00FD1F65" w:rsidRPr="00FD1F65">
        <w:rPr>
          <w:rFonts w:cstheme="minorHAnsi"/>
          <w:i/>
          <w:color w:val="222222"/>
          <w:szCs w:val="19"/>
          <w:shd w:val="clear" w:color="auto" w:fill="FFFFFF"/>
        </w:rPr>
        <w:t>However</w:t>
      </w:r>
      <w:r w:rsidR="004B59E0" w:rsidRPr="00FD1F65">
        <w:rPr>
          <w:rFonts w:cstheme="minorHAnsi"/>
          <w:i/>
          <w:color w:val="222222"/>
          <w:szCs w:val="19"/>
          <w:shd w:val="clear" w:color="auto" w:fill="FFFFFF"/>
        </w:rPr>
        <w:t>, we have also quantified the total amount of stratum corneum tissue required to perform the tests and discovered that the technique described in this article requires an order of magnitude less tissue</w:t>
      </w:r>
      <w:r w:rsidR="00FD1F65" w:rsidRPr="00FD1F65">
        <w:rPr>
          <w:rFonts w:cstheme="minorHAnsi"/>
          <w:i/>
          <w:color w:val="222222"/>
          <w:szCs w:val="19"/>
          <w:shd w:val="clear" w:color="auto" w:fill="FFFFFF"/>
        </w:rPr>
        <w:t xml:space="preserve"> per </w:t>
      </w:r>
      <w:r w:rsidR="00450A6A">
        <w:rPr>
          <w:rFonts w:cstheme="minorHAnsi"/>
          <w:i/>
          <w:color w:val="222222"/>
          <w:szCs w:val="19"/>
          <w:shd w:val="clear" w:color="auto" w:fill="FFFFFF"/>
        </w:rPr>
        <w:t>sam</w:t>
      </w:r>
      <w:r w:rsidR="00FD1F65" w:rsidRPr="00FD1F65">
        <w:rPr>
          <w:rFonts w:cstheme="minorHAnsi"/>
          <w:i/>
          <w:color w:val="222222"/>
          <w:szCs w:val="19"/>
          <w:shd w:val="clear" w:color="auto" w:fill="FFFFFF"/>
        </w:rPr>
        <w:t xml:space="preserve">ple compared with </w:t>
      </w:r>
      <w:r w:rsidR="004870F9">
        <w:rPr>
          <w:rFonts w:cstheme="minorHAnsi"/>
          <w:i/>
          <w:color w:val="222222"/>
          <w:szCs w:val="19"/>
          <w:shd w:val="clear" w:color="auto" w:fill="FFFFFF"/>
        </w:rPr>
        <w:t xml:space="preserve">standard </w:t>
      </w:r>
      <w:r w:rsidR="00FD1F65" w:rsidRPr="00FD1F65">
        <w:rPr>
          <w:rFonts w:cstheme="minorHAnsi"/>
          <w:i/>
          <w:color w:val="222222"/>
          <w:szCs w:val="19"/>
          <w:shd w:val="clear" w:color="auto" w:fill="FFFFFF"/>
        </w:rPr>
        <w:t xml:space="preserve">uniaxial tensile testing. Moreover, </w:t>
      </w:r>
      <w:r w:rsidR="004B59E0" w:rsidRPr="00FD1F65">
        <w:rPr>
          <w:rFonts w:cstheme="minorHAnsi"/>
          <w:i/>
          <w:color w:val="222222"/>
          <w:szCs w:val="19"/>
          <w:shd w:val="clear" w:color="auto" w:fill="FFFFFF"/>
        </w:rPr>
        <w:t>this technique is more</w:t>
      </w:r>
      <w:r w:rsidR="00450A6A">
        <w:rPr>
          <w:rFonts w:cstheme="minorHAnsi"/>
          <w:i/>
          <w:color w:val="222222"/>
          <w:szCs w:val="19"/>
          <w:shd w:val="clear" w:color="auto" w:fill="FFFFFF"/>
        </w:rPr>
        <w:t xml:space="preserve"> physiologically relevant than</w:t>
      </w:r>
      <w:r w:rsidR="00E23A11" w:rsidRPr="00FD1F65">
        <w:rPr>
          <w:rFonts w:cstheme="minorHAnsi"/>
          <w:i/>
          <w:color w:val="222222"/>
          <w:szCs w:val="19"/>
          <w:shd w:val="clear" w:color="auto" w:fill="FFFFFF"/>
        </w:rPr>
        <w:t xml:space="preserve"> </w:t>
      </w:r>
      <w:r w:rsidR="00E23A11" w:rsidRPr="00FD1F65">
        <w:rPr>
          <w:rFonts w:cstheme="minorHAnsi"/>
          <w:i/>
          <w:color w:val="222222"/>
          <w:szCs w:val="19"/>
          <w:shd w:val="clear" w:color="auto" w:fill="FFFFFF"/>
        </w:rPr>
        <w:lastRenderedPageBreak/>
        <w:t xml:space="preserve">uniaxial tensometry, which cannot prevent drying from the underside of the tissue. </w:t>
      </w:r>
      <w:r w:rsidR="006E0070">
        <w:rPr>
          <w:rFonts w:cstheme="minorHAnsi"/>
          <w:i/>
          <w:color w:val="222222"/>
          <w:szCs w:val="19"/>
          <w:shd w:val="clear" w:color="auto" w:fill="FFFFFF"/>
        </w:rPr>
        <w:t>We have revised the</w:t>
      </w:r>
      <w:r w:rsidR="004870F9">
        <w:rPr>
          <w:rFonts w:cstheme="minorHAnsi"/>
          <w:i/>
          <w:color w:val="222222"/>
          <w:szCs w:val="19"/>
          <w:shd w:val="clear" w:color="auto" w:fill="FFFFFF"/>
        </w:rPr>
        <w:t xml:space="preserve"> introduction and discussion to address these aspects. </w:t>
      </w:r>
    </w:p>
    <w:p w:rsidR="00E23A11" w:rsidRDefault="00E23A11" w:rsidP="00163FFC">
      <w:pPr>
        <w:rPr>
          <w:rFonts w:ascii="Arial" w:hAnsi="Arial" w:cs="Arial"/>
          <w:i/>
          <w:color w:val="222222"/>
          <w:sz w:val="19"/>
          <w:szCs w:val="19"/>
          <w:shd w:val="clear" w:color="auto" w:fill="FFFFFF"/>
        </w:rPr>
      </w:pPr>
    </w:p>
    <w:tbl>
      <w:tblPr>
        <w:tblStyle w:val="TableGrid"/>
        <w:tblW w:w="9108" w:type="dxa"/>
        <w:tblInd w:w="360" w:type="dxa"/>
        <w:tblLook w:val="04A0"/>
      </w:tblPr>
      <w:tblGrid>
        <w:gridCol w:w="2898"/>
        <w:gridCol w:w="2790"/>
        <w:gridCol w:w="3420"/>
      </w:tblGrid>
      <w:tr w:rsidR="004B59E0" w:rsidRPr="00E23A11" w:rsidTr="00E23A11">
        <w:tc>
          <w:tcPr>
            <w:tcW w:w="2898" w:type="dxa"/>
          </w:tcPr>
          <w:p w:rsidR="009D4195" w:rsidRPr="00E23A11" w:rsidRDefault="009D4195"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Protocol</w:t>
            </w:r>
            <w:r w:rsidR="002A4ABE">
              <w:rPr>
                <w:rFonts w:ascii="Arial" w:hAnsi="Arial" w:cs="Arial"/>
                <w:i/>
                <w:color w:val="222222"/>
                <w:sz w:val="18"/>
                <w:szCs w:val="20"/>
                <w:shd w:val="clear" w:color="auto" w:fill="FFFFFF"/>
              </w:rPr>
              <w:t xml:space="preserve"> or Parameter</w:t>
            </w:r>
          </w:p>
        </w:tc>
        <w:tc>
          <w:tcPr>
            <w:tcW w:w="2790" w:type="dxa"/>
          </w:tcPr>
          <w:p w:rsidR="009D4195" w:rsidRPr="00E23A11" w:rsidRDefault="000B1E07"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 xml:space="preserve">Manual work required for </w:t>
            </w:r>
            <w:r w:rsidR="00673A6C" w:rsidRPr="00E23A11">
              <w:rPr>
                <w:rFonts w:ascii="Arial" w:hAnsi="Arial" w:cs="Arial"/>
                <w:i/>
                <w:color w:val="222222"/>
                <w:sz w:val="18"/>
                <w:szCs w:val="20"/>
                <w:shd w:val="clear" w:color="auto" w:fill="FFFFFF"/>
              </w:rPr>
              <w:t>Uniaxial Tensometry</w:t>
            </w:r>
          </w:p>
        </w:tc>
        <w:tc>
          <w:tcPr>
            <w:tcW w:w="3420" w:type="dxa"/>
          </w:tcPr>
          <w:p w:rsidR="009D4195" w:rsidRPr="00E23A11" w:rsidRDefault="000B1E07"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 xml:space="preserve">Manual work required for </w:t>
            </w:r>
            <w:r w:rsidR="00673A6C" w:rsidRPr="00E23A11">
              <w:rPr>
                <w:rFonts w:ascii="Arial" w:hAnsi="Arial" w:cs="Arial"/>
                <w:i/>
                <w:color w:val="222222"/>
                <w:sz w:val="18"/>
                <w:szCs w:val="20"/>
                <w:shd w:val="clear" w:color="auto" w:fill="FFFFFF"/>
              </w:rPr>
              <w:t>Contractile Drying method</w:t>
            </w:r>
            <w:r w:rsidR="00033CD6">
              <w:rPr>
                <w:rFonts w:ascii="Arial" w:hAnsi="Arial" w:cs="Arial"/>
                <w:i/>
                <w:color w:val="222222"/>
                <w:sz w:val="18"/>
                <w:szCs w:val="20"/>
                <w:shd w:val="clear" w:color="auto" w:fill="FFFFFF"/>
              </w:rPr>
              <w:t xml:space="preserve"> (This article)</w:t>
            </w:r>
          </w:p>
        </w:tc>
      </w:tr>
      <w:tr w:rsidR="004B59E0" w:rsidRPr="00E23A11" w:rsidTr="00E23A11">
        <w:tc>
          <w:tcPr>
            <w:tcW w:w="2898" w:type="dxa"/>
          </w:tcPr>
          <w:p w:rsidR="009D4195" w:rsidRPr="00E23A11" w:rsidRDefault="00673A6C"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Stratum Corneum Isolation</w:t>
            </w:r>
          </w:p>
        </w:tc>
        <w:tc>
          <w:tcPr>
            <w:tcW w:w="2790" w:type="dxa"/>
          </w:tcPr>
          <w:p w:rsidR="009D4195" w:rsidRPr="00E23A11" w:rsidRDefault="00673A6C" w:rsidP="000B1E07">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w:t>
            </w:r>
            <w:r w:rsidR="000B1E07" w:rsidRPr="00E23A11">
              <w:rPr>
                <w:rFonts w:ascii="Arial" w:hAnsi="Arial" w:cs="Arial"/>
                <w:i/>
                <w:color w:val="222222"/>
                <w:sz w:val="18"/>
                <w:szCs w:val="20"/>
                <w:shd w:val="clear" w:color="auto" w:fill="FFFFFF"/>
              </w:rPr>
              <w:t>3</w:t>
            </w:r>
            <w:r w:rsidRPr="00E23A11">
              <w:rPr>
                <w:rFonts w:ascii="Arial" w:hAnsi="Arial" w:cs="Arial"/>
                <w:i/>
                <w:color w:val="222222"/>
                <w:sz w:val="18"/>
                <w:szCs w:val="20"/>
                <w:shd w:val="clear" w:color="auto" w:fill="FFFFFF"/>
              </w:rPr>
              <w:t xml:space="preserve"> hr</w:t>
            </w:r>
            <w:r w:rsidR="000B1E07" w:rsidRPr="00E23A11">
              <w:rPr>
                <w:rFonts w:ascii="Arial" w:hAnsi="Arial" w:cs="Arial"/>
                <w:i/>
                <w:color w:val="222222"/>
                <w:sz w:val="18"/>
                <w:szCs w:val="20"/>
                <w:shd w:val="clear" w:color="auto" w:fill="FFFFFF"/>
              </w:rPr>
              <w:t xml:space="preserve"> </w:t>
            </w:r>
            <w:r w:rsidRPr="00E23A11">
              <w:rPr>
                <w:rFonts w:ascii="Arial" w:hAnsi="Arial" w:cs="Arial"/>
                <w:i/>
                <w:color w:val="222222"/>
                <w:sz w:val="18"/>
                <w:szCs w:val="20"/>
                <w:shd w:val="clear" w:color="auto" w:fill="FFFFFF"/>
              </w:rPr>
              <w:t xml:space="preserve"> </w:t>
            </w:r>
          </w:p>
        </w:tc>
        <w:tc>
          <w:tcPr>
            <w:tcW w:w="3420" w:type="dxa"/>
          </w:tcPr>
          <w:p w:rsidR="009D4195" w:rsidRPr="00E23A11" w:rsidRDefault="000B1E07" w:rsidP="000B1E07">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~3 hr</w:t>
            </w:r>
            <w:r w:rsidR="00673A6C" w:rsidRPr="00E23A11">
              <w:rPr>
                <w:rFonts w:ascii="Arial" w:hAnsi="Arial" w:cs="Arial"/>
                <w:i/>
                <w:color w:val="222222"/>
                <w:sz w:val="18"/>
                <w:szCs w:val="20"/>
                <w:shd w:val="clear" w:color="auto" w:fill="FFFFFF"/>
              </w:rPr>
              <w:t xml:space="preserve"> </w:t>
            </w:r>
          </w:p>
        </w:tc>
      </w:tr>
      <w:tr w:rsidR="004B59E0" w:rsidRPr="00E23A11" w:rsidTr="00E23A11">
        <w:tc>
          <w:tcPr>
            <w:tcW w:w="2898" w:type="dxa"/>
          </w:tcPr>
          <w:p w:rsidR="00673A6C" w:rsidRPr="00E23A11" w:rsidRDefault="00673A6C"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Individual sample cutting</w:t>
            </w:r>
          </w:p>
        </w:tc>
        <w:tc>
          <w:tcPr>
            <w:tcW w:w="2790" w:type="dxa"/>
          </w:tcPr>
          <w:p w:rsidR="00673A6C" w:rsidRPr="00E23A11" w:rsidRDefault="00673A6C" w:rsidP="000B1E07">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~15 min (6 samples)</w:t>
            </w:r>
          </w:p>
        </w:tc>
        <w:tc>
          <w:tcPr>
            <w:tcW w:w="3420" w:type="dxa"/>
          </w:tcPr>
          <w:p w:rsidR="00673A6C" w:rsidRPr="00E23A11" w:rsidRDefault="00673A6C"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~2 min (6 samples)</w:t>
            </w:r>
          </w:p>
        </w:tc>
      </w:tr>
      <w:tr w:rsidR="000B1E07" w:rsidRPr="00E23A11" w:rsidTr="00E23A11">
        <w:tc>
          <w:tcPr>
            <w:tcW w:w="2898" w:type="dxa"/>
          </w:tcPr>
          <w:p w:rsidR="000B1E07" w:rsidRPr="00E23A11" w:rsidRDefault="000B1E07"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Substrate preparation</w:t>
            </w:r>
          </w:p>
        </w:tc>
        <w:tc>
          <w:tcPr>
            <w:tcW w:w="2790" w:type="dxa"/>
          </w:tcPr>
          <w:p w:rsidR="000B1E07" w:rsidRPr="00E23A11" w:rsidRDefault="000B1E07"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Not required</w:t>
            </w:r>
          </w:p>
        </w:tc>
        <w:tc>
          <w:tcPr>
            <w:tcW w:w="3420" w:type="dxa"/>
          </w:tcPr>
          <w:p w:rsidR="000B1E07" w:rsidRPr="00E23A11" w:rsidRDefault="000B1E07"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 30 min (6 samples)</w:t>
            </w:r>
          </w:p>
        </w:tc>
      </w:tr>
      <w:tr w:rsidR="004B59E0" w:rsidRPr="00E23A11" w:rsidTr="00E23A11">
        <w:tc>
          <w:tcPr>
            <w:tcW w:w="2898" w:type="dxa"/>
          </w:tcPr>
          <w:p w:rsidR="00673A6C" w:rsidRPr="00E23A11" w:rsidRDefault="00673A6C"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Bead deposition</w:t>
            </w:r>
          </w:p>
        </w:tc>
        <w:tc>
          <w:tcPr>
            <w:tcW w:w="2790" w:type="dxa"/>
          </w:tcPr>
          <w:p w:rsidR="00673A6C" w:rsidRPr="00E23A11" w:rsidRDefault="00673A6C"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Not required</w:t>
            </w:r>
          </w:p>
        </w:tc>
        <w:tc>
          <w:tcPr>
            <w:tcW w:w="3420" w:type="dxa"/>
          </w:tcPr>
          <w:p w:rsidR="00673A6C" w:rsidRPr="00E23A11" w:rsidRDefault="000B1E07"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 xml:space="preserve">~ </w:t>
            </w:r>
            <w:r w:rsidR="00673A6C" w:rsidRPr="00E23A11">
              <w:rPr>
                <w:rFonts w:ascii="Arial" w:hAnsi="Arial" w:cs="Arial"/>
                <w:i/>
                <w:color w:val="222222"/>
                <w:sz w:val="18"/>
                <w:szCs w:val="20"/>
                <w:shd w:val="clear" w:color="auto" w:fill="FFFFFF"/>
              </w:rPr>
              <w:t>30 min (6 samples)</w:t>
            </w:r>
          </w:p>
        </w:tc>
      </w:tr>
      <w:tr w:rsidR="004B59E0" w:rsidRPr="00E23A11" w:rsidTr="00E23A11">
        <w:tc>
          <w:tcPr>
            <w:tcW w:w="2898" w:type="dxa"/>
          </w:tcPr>
          <w:p w:rsidR="00673A6C" w:rsidRPr="00E23A11" w:rsidRDefault="00673A6C"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Sample deposition to substrate</w:t>
            </w:r>
          </w:p>
        </w:tc>
        <w:tc>
          <w:tcPr>
            <w:tcW w:w="2790" w:type="dxa"/>
          </w:tcPr>
          <w:p w:rsidR="00673A6C" w:rsidRPr="00E23A11" w:rsidRDefault="00673A6C"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Not required</w:t>
            </w:r>
          </w:p>
        </w:tc>
        <w:tc>
          <w:tcPr>
            <w:tcW w:w="3420" w:type="dxa"/>
          </w:tcPr>
          <w:p w:rsidR="00673A6C" w:rsidRPr="00E23A11" w:rsidRDefault="00673A6C"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30 min (6 samples)</w:t>
            </w:r>
          </w:p>
        </w:tc>
      </w:tr>
      <w:tr w:rsidR="004B59E0" w:rsidRPr="00E23A11" w:rsidTr="00E23A11">
        <w:tc>
          <w:tcPr>
            <w:tcW w:w="2898" w:type="dxa"/>
          </w:tcPr>
          <w:p w:rsidR="00673A6C" w:rsidRPr="00E23A11" w:rsidRDefault="00673A6C"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Drying adhesion to substrate</w:t>
            </w:r>
          </w:p>
        </w:tc>
        <w:tc>
          <w:tcPr>
            <w:tcW w:w="2790" w:type="dxa"/>
          </w:tcPr>
          <w:p w:rsidR="00673A6C" w:rsidRPr="00E23A11" w:rsidRDefault="00673A6C"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Not required</w:t>
            </w:r>
          </w:p>
        </w:tc>
        <w:tc>
          <w:tcPr>
            <w:tcW w:w="3420" w:type="dxa"/>
          </w:tcPr>
          <w:p w:rsidR="00673A6C" w:rsidRPr="00E23A11" w:rsidRDefault="00673A6C"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60 min (6 samples)</w:t>
            </w:r>
          </w:p>
        </w:tc>
      </w:tr>
      <w:tr w:rsidR="004B59E0" w:rsidRPr="00E23A11" w:rsidTr="00E23A11">
        <w:tc>
          <w:tcPr>
            <w:tcW w:w="2898" w:type="dxa"/>
          </w:tcPr>
          <w:p w:rsidR="00673A6C" w:rsidRPr="00E23A11" w:rsidRDefault="000B1E07" w:rsidP="000B1E07">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 xml:space="preserve">Humidity chamber preparation and sample placement (for equilibration to </w:t>
            </w:r>
            <w:r w:rsidR="00673A6C" w:rsidRPr="00E23A11">
              <w:rPr>
                <w:rFonts w:ascii="Arial" w:hAnsi="Arial" w:cs="Arial"/>
                <w:i/>
                <w:color w:val="222222"/>
                <w:sz w:val="18"/>
                <w:szCs w:val="20"/>
                <w:shd w:val="clear" w:color="auto" w:fill="FFFFFF"/>
              </w:rPr>
              <w:t>99% R.H.</w:t>
            </w:r>
            <w:r w:rsidRPr="00E23A11">
              <w:rPr>
                <w:rFonts w:ascii="Arial" w:hAnsi="Arial" w:cs="Arial"/>
                <w:i/>
                <w:color w:val="222222"/>
                <w:sz w:val="18"/>
                <w:szCs w:val="20"/>
                <w:shd w:val="clear" w:color="auto" w:fill="FFFFFF"/>
              </w:rPr>
              <w:t>)</w:t>
            </w:r>
          </w:p>
        </w:tc>
        <w:tc>
          <w:tcPr>
            <w:tcW w:w="2790" w:type="dxa"/>
          </w:tcPr>
          <w:p w:rsidR="00673A6C" w:rsidRPr="00E23A11" w:rsidRDefault="000B1E07" w:rsidP="000B1E07">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 xml:space="preserve">~ 15 min </w:t>
            </w:r>
            <w:r w:rsidR="00673A6C" w:rsidRPr="00E23A11">
              <w:rPr>
                <w:rFonts w:ascii="Arial" w:hAnsi="Arial" w:cs="Arial"/>
                <w:i/>
                <w:color w:val="222222"/>
                <w:sz w:val="18"/>
                <w:szCs w:val="20"/>
                <w:shd w:val="clear" w:color="auto" w:fill="FFFFFF"/>
              </w:rPr>
              <w:t xml:space="preserve"> (6 samples)</w:t>
            </w:r>
          </w:p>
        </w:tc>
        <w:tc>
          <w:tcPr>
            <w:tcW w:w="3420" w:type="dxa"/>
          </w:tcPr>
          <w:p w:rsidR="00673A6C" w:rsidRPr="00E23A11" w:rsidRDefault="000B1E07"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 15 min  (6 samples)</w:t>
            </w:r>
          </w:p>
        </w:tc>
      </w:tr>
      <w:tr w:rsidR="004B59E0" w:rsidRPr="00E23A11" w:rsidTr="00E23A11">
        <w:tc>
          <w:tcPr>
            <w:tcW w:w="2898" w:type="dxa"/>
          </w:tcPr>
          <w:p w:rsidR="00E0499D" w:rsidRPr="00E23A11" w:rsidRDefault="000B1E07" w:rsidP="000B1E07">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Sample drying measurements</w:t>
            </w:r>
          </w:p>
        </w:tc>
        <w:tc>
          <w:tcPr>
            <w:tcW w:w="2790" w:type="dxa"/>
          </w:tcPr>
          <w:p w:rsidR="00E0499D" w:rsidRPr="00E23A11" w:rsidRDefault="00E0499D"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 xml:space="preserve">24 hr (4 hr </w:t>
            </w:r>
            <w:r w:rsidR="004B59E0" w:rsidRPr="00E23A11">
              <w:rPr>
                <w:rFonts w:ascii="Arial" w:hAnsi="Arial" w:cs="Arial"/>
                <w:i/>
                <w:color w:val="222222"/>
                <w:sz w:val="18"/>
                <w:szCs w:val="20"/>
                <w:shd w:val="clear" w:color="auto" w:fill="FFFFFF"/>
              </w:rPr>
              <w:t xml:space="preserve">min. for </w:t>
            </w:r>
            <w:r w:rsidRPr="00E23A11">
              <w:rPr>
                <w:rFonts w:ascii="Arial" w:hAnsi="Arial" w:cs="Arial"/>
                <w:i/>
                <w:color w:val="222222"/>
                <w:sz w:val="18"/>
                <w:szCs w:val="20"/>
                <w:shd w:val="clear" w:color="auto" w:fill="FFFFFF"/>
              </w:rPr>
              <w:t>each sample)</w:t>
            </w:r>
          </w:p>
          <w:p w:rsidR="00E0499D" w:rsidRPr="00E23A11" w:rsidRDefault="00B01C54"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5 min to mount each new sample</w:t>
            </w:r>
          </w:p>
        </w:tc>
        <w:tc>
          <w:tcPr>
            <w:tcW w:w="3420" w:type="dxa"/>
          </w:tcPr>
          <w:p w:rsidR="00E0499D" w:rsidRPr="00E23A11" w:rsidRDefault="00E0499D"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In plane drying displacements</w:t>
            </w:r>
          </w:p>
          <w:p w:rsidR="00E0499D" w:rsidRPr="00E23A11" w:rsidRDefault="00E0499D"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 xml:space="preserve">4 hr </w:t>
            </w:r>
            <w:r w:rsidR="004B59E0" w:rsidRPr="00E23A11">
              <w:rPr>
                <w:rFonts w:ascii="Arial" w:hAnsi="Arial" w:cs="Arial"/>
                <w:i/>
                <w:color w:val="222222"/>
                <w:sz w:val="18"/>
                <w:szCs w:val="20"/>
                <w:shd w:val="clear" w:color="auto" w:fill="FFFFFF"/>
              </w:rPr>
              <w:t xml:space="preserve">min. </w:t>
            </w:r>
            <w:r w:rsidRPr="00E23A11">
              <w:rPr>
                <w:rFonts w:ascii="Arial" w:hAnsi="Arial" w:cs="Arial"/>
                <w:i/>
                <w:color w:val="222222"/>
                <w:sz w:val="18"/>
                <w:szCs w:val="20"/>
                <w:shd w:val="clear" w:color="auto" w:fill="FFFFFF"/>
              </w:rPr>
              <w:t>(6 samples simultaneously)</w:t>
            </w:r>
          </w:p>
          <w:p w:rsidR="00E0499D" w:rsidRPr="00E23A11" w:rsidRDefault="00E0499D"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Thickness measurements</w:t>
            </w:r>
          </w:p>
          <w:p w:rsidR="00E0499D" w:rsidRPr="00E23A11" w:rsidRDefault="00E0499D"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2 hr</w:t>
            </w:r>
            <w:r w:rsidR="004B59E0" w:rsidRPr="00E23A11">
              <w:rPr>
                <w:rFonts w:ascii="Arial" w:hAnsi="Arial" w:cs="Arial"/>
                <w:i/>
                <w:color w:val="222222"/>
                <w:sz w:val="18"/>
                <w:szCs w:val="20"/>
                <w:shd w:val="clear" w:color="auto" w:fill="FFFFFF"/>
              </w:rPr>
              <w:t xml:space="preserve"> min</w:t>
            </w:r>
            <w:r w:rsidRPr="00E23A11">
              <w:rPr>
                <w:rFonts w:ascii="Arial" w:hAnsi="Arial" w:cs="Arial"/>
                <w:i/>
                <w:color w:val="222222"/>
                <w:sz w:val="18"/>
                <w:szCs w:val="20"/>
                <w:shd w:val="clear" w:color="auto" w:fill="FFFFFF"/>
              </w:rPr>
              <w:t xml:space="preserve"> (6 samples)</w:t>
            </w:r>
          </w:p>
          <w:p w:rsidR="00E0499D" w:rsidRPr="00E23A11" w:rsidRDefault="00E0499D" w:rsidP="00E0499D">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20 min to mount each substrate</w:t>
            </w:r>
            <w:r w:rsidR="00EA4BEF" w:rsidRPr="00E23A11">
              <w:rPr>
                <w:rFonts w:ascii="Arial" w:hAnsi="Arial" w:cs="Arial"/>
                <w:i/>
                <w:color w:val="222222"/>
                <w:sz w:val="18"/>
                <w:szCs w:val="20"/>
                <w:shd w:val="clear" w:color="auto" w:fill="FFFFFF"/>
              </w:rPr>
              <w:t xml:space="preserve"> and set up microscope imaging</w:t>
            </w:r>
          </w:p>
        </w:tc>
      </w:tr>
      <w:tr w:rsidR="004B59E0" w:rsidRPr="00E23A11" w:rsidTr="00E23A11">
        <w:tc>
          <w:tcPr>
            <w:tcW w:w="2898" w:type="dxa"/>
          </w:tcPr>
          <w:p w:rsidR="00E0499D" w:rsidRPr="00E23A11" w:rsidRDefault="00E0499D" w:rsidP="000B1E07">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 xml:space="preserve">Total </w:t>
            </w:r>
            <w:r w:rsidR="000B1E07" w:rsidRPr="00E23A11">
              <w:rPr>
                <w:rFonts w:ascii="Arial" w:hAnsi="Arial" w:cs="Arial"/>
                <w:i/>
                <w:color w:val="222222"/>
                <w:sz w:val="18"/>
                <w:szCs w:val="20"/>
                <w:shd w:val="clear" w:color="auto" w:fill="FFFFFF"/>
              </w:rPr>
              <w:t xml:space="preserve">Manual work </w:t>
            </w:r>
            <w:r w:rsidRPr="00E23A11">
              <w:rPr>
                <w:rFonts w:ascii="Arial" w:hAnsi="Arial" w:cs="Arial"/>
                <w:i/>
                <w:color w:val="222222"/>
                <w:sz w:val="18"/>
                <w:szCs w:val="20"/>
                <w:shd w:val="clear" w:color="auto" w:fill="FFFFFF"/>
              </w:rPr>
              <w:t xml:space="preserve">Time </w:t>
            </w:r>
          </w:p>
        </w:tc>
        <w:tc>
          <w:tcPr>
            <w:tcW w:w="2790" w:type="dxa"/>
          </w:tcPr>
          <w:p w:rsidR="00E0499D" w:rsidRPr="00E23A11" w:rsidRDefault="000B1E07" w:rsidP="00E0499D">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 xml:space="preserve">28 hr                                                                                                                                                                                                                                                                                                                                                                                                                                                                                                                                                                                                                                                                                      </w:t>
            </w:r>
          </w:p>
        </w:tc>
        <w:tc>
          <w:tcPr>
            <w:tcW w:w="3420" w:type="dxa"/>
          </w:tcPr>
          <w:p w:rsidR="00E0499D" w:rsidRPr="00E23A11" w:rsidRDefault="004B59E0" w:rsidP="00673A6C">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12.5 hr</w:t>
            </w:r>
          </w:p>
        </w:tc>
      </w:tr>
      <w:tr w:rsidR="004B59E0" w:rsidRPr="00E23A11" w:rsidTr="00E23A11">
        <w:tc>
          <w:tcPr>
            <w:tcW w:w="2898" w:type="dxa"/>
          </w:tcPr>
          <w:p w:rsidR="00EA4BEF" w:rsidRPr="00E23A11" w:rsidRDefault="00EA4BEF" w:rsidP="00D62B98">
            <w:pPr>
              <w:rPr>
                <w:rFonts w:ascii="Arial" w:hAnsi="Arial" w:cs="Arial"/>
                <w:i/>
                <w:color w:val="222222"/>
                <w:sz w:val="18"/>
                <w:szCs w:val="20"/>
                <w:shd w:val="clear" w:color="auto" w:fill="FFFFFF"/>
              </w:rPr>
            </w:pPr>
            <w:r w:rsidRPr="00E23A11">
              <w:rPr>
                <w:rFonts w:ascii="Arial" w:hAnsi="Arial" w:cs="Arial"/>
                <w:i/>
                <w:color w:val="222222"/>
                <w:sz w:val="18"/>
                <w:szCs w:val="20"/>
                <w:shd w:val="clear" w:color="auto" w:fill="FFFFFF"/>
              </w:rPr>
              <w:t>Tissue required</w:t>
            </w:r>
          </w:p>
        </w:tc>
        <w:tc>
          <w:tcPr>
            <w:tcW w:w="2790" w:type="dxa"/>
          </w:tcPr>
          <w:p w:rsidR="00033CD6" w:rsidRDefault="00033CD6" w:rsidP="00033CD6">
            <w:pPr>
              <w:rPr>
                <w:rFonts w:ascii="Arial" w:hAnsi="Arial" w:cs="Arial"/>
                <w:i/>
                <w:color w:val="222222"/>
                <w:sz w:val="18"/>
                <w:szCs w:val="20"/>
                <w:shd w:val="clear" w:color="auto" w:fill="FFFFFF"/>
                <w:vertAlign w:val="superscript"/>
              </w:rPr>
            </w:pPr>
            <w:r>
              <w:rPr>
                <w:rFonts w:ascii="Arial" w:hAnsi="Arial" w:cs="Arial"/>
                <w:i/>
                <w:color w:val="222222"/>
                <w:sz w:val="18"/>
                <w:szCs w:val="20"/>
                <w:shd w:val="clear" w:color="auto" w:fill="FFFFFF"/>
              </w:rPr>
              <w:t>6 samples:</w:t>
            </w:r>
            <w:r w:rsidR="00EA4BEF" w:rsidRPr="00E23A11">
              <w:rPr>
                <w:rFonts w:ascii="Arial" w:hAnsi="Arial" w:cs="Arial"/>
                <w:i/>
                <w:color w:val="222222"/>
                <w:sz w:val="18"/>
                <w:szCs w:val="20"/>
                <w:shd w:val="clear" w:color="auto" w:fill="FFFFFF"/>
              </w:rPr>
              <w:t>15 cm</w:t>
            </w:r>
            <w:r w:rsidR="00EA4BEF" w:rsidRPr="00E23A11">
              <w:rPr>
                <w:rFonts w:ascii="Arial" w:hAnsi="Arial" w:cs="Arial"/>
                <w:i/>
                <w:color w:val="222222"/>
                <w:sz w:val="18"/>
                <w:szCs w:val="20"/>
                <w:shd w:val="clear" w:color="auto" w:fill="FFFFFF"/>
                <w:vertAlign w:val="superscript"/>
              </w:rPr>
              <w:t xml:space="preserve">2 </w:t>
            </w:r>
          </w:p>
          <w:p w:rsidR="00EA4BEF" w:rsidRPr="004870F9" w:rsidRDefault="00033CD6" w:rsidP="00033CD6">
            <w:pPr>
              <w:rPr>
                <w:rFonts w:ascii="Arial" w:hAnsi="Arial" w:cs="Arial"/>
                <w:i/>
                <w:color w:val="222222"/>
                <w:sz w:val="18"/>
                <w:szCs w:val="20"/>
                <w:shd w:val="clear" w:color="auto" w:fill="FFFFFF"/>
                <w:vertAlign w:val="subscript"/>
              </w:rPr>
            </w:pPr>
            <w:r w:rsidRPr="00033CD6">
              <w:rPr>
                <w:rFonts w:ascii="Arial" w:hAnsi="Arial" w:cs="Arial"/>
                <w:i/>
                <w:color w:val="222222"/>
                <w:sz w:val="18"/>
                <w:szCs w:val="20"/>
                <w:shd w:val="clear" w:color="auto" w:fill="FFFFFF"/>
              </w:rPr>
              <w:t>Individual</w:t>
            </w:r>
            <w:r>
              <w:rPr>
                <w:rFonts w:ascii="Arial" w:hAnsi="Arial" w:cs="Arial"/>
                <w:i/>
                <w:color w:val="222222"/>
                <w:sz w:val="18"/>
                <w:szCs w:val="20"/>
                <w:shd w:val="clear" w:color="auto" w:fill="FFFFFF"/>
                <w:vertAlign w:val="subscript"/>
              </w:rPr>
              <w:t xml:space="preserve"> </w:t>
            </w:r>
            <w:r>
              <w:rPr>
                <w:rFonts w:ascii="Arial" w:hAnsi="Arial" w:cs="Arial"/>
                <w:i/>
                <w:color w:val="222222"/>
                <w:sz w:val="18"/>
                <w:szCs w:val="20"/>
                <w:shd w:val="clear" w:color="auto" w:fill="FFFFFF"/>
              </w:rPr>
              <w:t xml:space="preserve">sample: </w:t>
            </w:r>
            <w:r w:rsidR="00EA4BEF" w:rsidRPr="00E23A11">
              <w:rPr>
                <w:rFonts w:ascii="Arial" w:hAnsi="Arial" w:cs="Arial"/>
                <w:i/>
                <w:color w:val="222222"/>
                <w:sz w:val="18"/>
                <w:szCs w:val="20"/>
                <w:shd w:val="clear" w:color="auto" w:fill="FFFFFF"/>
              </w:rPr>
              <w:t>2.5 cm</w:t>
            </w:r>
            <w:r w:rsidR="00EA4BEF" w:rsidRPr="00E23A11">
              <w:rPr>
                <w:rFonts w:ascii="Arial" w:hAnsi="Arial" w:cs="Arial"/>
                <w:i/>
                <w:color w:val="222222"/>
                <w:sz w:val="18"/>
                <w:szCs w:val="20"/>
                <w:shd w:val="clear" w:color="auto" w:fill="FFFFFF"/>
                <w:vertAlign w:val="superscript"/>
              </w:rPr>
              <w:t>2</w:t>
            </w:r>
            <w:r>
              <w:rPr>
                <w:rFonts w:ascii="Arial" w:hAnsi="Arial" w:cs="Arial"/>
                <w:i/>
                <w:color w:val="222222"/>
                <w:sz w:val="18"/>
                <w:szCs w:val="20"/>
                <w:shd w:val="clear" w:color="auto" w:fill="FFFFFF"/>
              </w:rPr>
              <w:t xml:space="preserve"> (Reference 9 in article)</w:t>
            </w:r>
          </w:p>
        </w:tc>
        <w:tc>
          <w:tcPr>
            <w:tcW w:w="3420" w:type="dxa"/>
          </w:tcPr>
          <w:p w:rsidR="00033CD6" w:rsidRDefault="00033CD6" w:rsidP="00673A6C">
            <w:pPr>
              <w:rPr>
                <w:rFonts w:ascii="Arial" w:hAnsi="Arial" w:cs="Arial"/>
                <w:i/>
                <w:color w:val="222222"/>
                <w:sz w:val="18"/>
                <w:szCs w:val="20"/>
                <w:shd w:val="clear" w:color="auto" w:fill="FFFFFF"/>
              </w:rPr>
            </w:pPr>
            <w:r>
              <w:rPr>
                <w:rFonts w:ascii="Arial" w:hAnsi="Arial" w:cs="Arial"/>
                <w:i/>
                <w:color w:val="222222"/>
                <w:sz w:val="18"/>
                <w:szCs w:val="20"/>
                <w:shd w:val="clear" w:color="auto" w:fill="FFFFFF"/>
              </w:rPr>
              <w:t xml:space="preserve">6 samples: </w:t>
            </w:r>
            <w:r w:rsidR="00EA4BEF" w:rsidRPr="00E23A11">
              <w:rPr>
                <w:rFonts w:ascii="Arial" w:hAnsi="Arial" w:cs="Arial"/>
                <w:i/>
                <w:color w:val="222222"/>
                <w:sz w:val="18"/>
                <w:szCs w:val="20"/>
                <w:shd w:val="clear" w:color="auto" w:fill="FFFFFF"/>
              </w:rPr>
              <w:t>1.68 cm</w:t>
            </w:r>
            <w:r w:rsidR="00EA4BEF" w:rsidRPr="00E23A11">
              <w:rPr>
                <w:rFonts w:ascii="Arial" w:hAnsi="Arial" w:cs="Arial"/>
                <w:i/>
                <w:color w:val="222222"/>
                <w:sz w:val="18"/>
                <w:szCs w:val="20"/>
                <w:shd w:val="clear" w:color="auto" w:fill="FFFFFF"/>
                <w:vertAlign w:val="superscript"/>
              </w:rPr>
              <w:t>2</w:t>
            </w:r>
            <w:r>
              <w:rPr>
                <w:rFonts w:ascii="Arial" w:hAnsi="Arial" w:cs="Arial"/>
                <w:i/>
                <w:color w:val="222222"/>
                <w:sz w:val="18"/>
                <w:szCs w:val="20"/>
                <w:shd w:val="clear" w:color="auto" w:fill="FFFFFF"/>
              </w:rPr>
              <w:t xml:space="preserve"> </w:t>
            </w:r>
          </w:p>
          <w:p w:rsidR="00EA4BEF" w:rsidRPr="00E23A11" w:rsidRDefault="00033CD6" w:rsidP="00033CD6">
            <w:pPr>
              <w:rPr>
                <w:rFonts w:ascii="Arial" w:hAnsi="Arial" w:cs="Arial"/>
                <w:i/>
                <w:color w:val="222222"/>
                <w:sz w:val="18"/>
                <w:szCs w:val="20"/>
                <w:shd w:val="clear" w:color="auto" w:fill="FFFFFF"/>
                <w:vertAlign w:val="subscript"/>
              </w:rPr>
            </w:pPr>
            <w:r>
              <w:rPr>
                <w:rFonts w:ascii="Arial" w:hAnsi="Arial" w:cs="Arial"/>
                <w:i/>
                <w:color w:val="222222"/>
                <w:sz w:val="18"/>
                <w:szCs w:val="20"/>
                <w:shd w:val="clear" w:color="auto" w:fill="FFFFFF"/>
              </w:rPr>
              <w:t xml:space="preserve">Individual sample: </w:t>
            </w:r>
            <w:r w:rsidR="00EA4BEF" w:rsidRPr="00E23A11">
              <w:rPr>
                <w:rFonts w:ascii="Arial" w:hAnsi="Arial" w:cs="Arial"/>
                <w:i/>
                <w:color w:val="222222"/>
                <w:sz w:val="18"/>
                <w:szCs w:val="20"/>
                <w:shd w:val="clear" w:color="auto" w:fill="FFFFFF"/>
              </w:rPr>
              <w:t>0.28 cm</w:t>
            </w:r>
            <w:r w:rsidR="00EA4BEF" w:rsidRPr="00E23A11">
              <w:rPr>
                <w:rFonts w:ascii="Arial" w:hAnsi="Arial" w:cs="Arial"/>
                <w:i/>
                <w:color w:val="222222"/>
                <w:sz w:val="18"/>
                <w:szCs w:val="20"/>
                <w:shd w:val="clear" w:color="auto" w:fill="FFFFFF"/>
                <w:vertAlign w:val="superscript"/>
              </w:rPr>
              <w:t>2</w:t>
            </w:r>
            <w:r w:rsidR="00EA4BEF" w:rsidRPr="00E23A11">
              <w:rPr>
                <w:rFonts w:ascii="Arial" w:hAnsi="Arial" w:cs="Arial"/>
                <w:i/>
                <w:color w:val="222222"/>
                <w:sz w:val="18"/>
                <w:szCs w:val="20"/>
                <w:shd w:val="clear" w:color="auto" w:fill="FFFFFF"/>
                <w:vertAlign w:val="subscript"/>
              </w:rPr>
              <w:t xml:space="preserve"> </w:t>
            </w:r>
          </w:p>
        </w:tc>
      </w:tr>
    </w:tbl>
    <w:p w:rsidR="009D4195" w:rsidRPr="00163FFC" w:rsidRDefault="00163FFC" w:rsidP="00163FFC">
      <w:pPr>
        <w:jc w:val="center"/>
        <w:rPr>
          <w:rFonts w:ascii="Arial" w:hAnsi="Arial" w:cs="Arial"/>
          <w:color w:val="222222"/>
          <w:sz w:val="19"/>
          <w:szCs w:val="19"/>
          <w:shd w:val="clear" w:color="auto" w:fill="FFFFFF"/>
        </w:rPr>
      </w:pPr>
      <w:r w:rsidRPr="00163FFC">
        <w:rPr>
          <w:rFonts w:ascii="Arial" w:hAnsi="Arial" w:cs="Arial"/>
          <w:color w:val="222222"/>
          <w:sz w:val="19"/>
          <w:szCs w:val="19"/>
          <w:shd w:val="clear" w:color="auto" w:fill="FFFFFF"/>
        </w:rPr>
        <w:t>Table comparing the Manual work timescale required to perform testing of n=6 SC samples using uniaxial tensometry and the contractile drying method described in the article</w:t>
      </w:r>
    </w:p>
    <w:sectPr w:rsidR="009D4195" w:rsidRPr="00163FFC" w:rsidSect="00F66F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2872F7"/>
    <w:multiLevelType w:val="hybridMultilevel"/>
    <w:tmpl w:val="45B24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F5DC1"/>
    <w:rsid w:val="00033CD6"/>
    <w:rsid w:val="00073B3B"/>
    <w:rsid w:val="000B1E07"/>
    <w:rsid w:val="000B2831"/>
    <w:rsid w:val="000B6401"/>
    <w:rsid w:val="000F5C50"/>
    <w:rsid w:val="00103177"/>
    <w:rsid w:val="00126F09"/>
    <w:rsid w:val="00163FFC"/>
    <w:rsid w:val="00202FCF"/>
    <w:rsid w:val="002632A0"/>
    <w:rsid w:val="002768CD"/>
    <w:rsid w:val="002871BD"/>
    <w:rsid w:val="002A470B"/>
    <w:rsid w:val="002A4ABE"/>
    <w:rsid w:val="002F52F8"/>
    <w:rsid w:val="00314BFC"/>
    <w:rsid w:val="00336177"/>
    <w:rsid w:val="003507EA"/>
    <w:rsid w:val="003C212E"/>
    <w:rsid w:val="004118D1"/>
    <w:rsid w:val="004339C3"/>
    <w:rsid w:val="00450A6A"/>
    <w:rsid w:val="004870F9"/>
    <w:rsid w:val="004B18B4"/>
    <w:rsid w:val="004B59E0"/>
    <w:rsid w:val="004B7A1D"/>
    <w:rsid w:val="004F5DC1"/>
    <w:rsid w:val="005743EF"/>
    <w:rsid w:val="00673A6C"/>
    <w:rsid w:val="00687166"/>
    <w:rsid w:val="006E0070"/>
    <w:rsid w:val="006E4C34"/>
    <w:rsid w:val="00715B4E"/>
    <w:rsid w:val="007F55CF"/>
    <w:rsid w:val="00885419"/>
    <w:rsid w:val="008B0A1B"/>
    <w:rsid w:val="008C5280"/>
    <w:rsid w:val="00986B23"/>
    <w:rsid w:val="009D4195"/>
    <w:rsid w:val="009E5CDF"/>
    <w:rsid w:val="00A65436"/>
    <w:rsid w:val="00B01C54"/>
    <w:rsid w:val="00C06E88"/>
    <w:rsid w:val="00CB1D5F"/>
    <w:rsid w:val="00CD1A97"/>
    <w:rsid w:val="00D13CC6"/>
    <w:rsid w:val="00D55FBC"/>
    <w:rsid w:val="00D62B98"/>
    <w:rsid w:val="00D85053"/>
    <w:rsid w:val="00E0499D"/>
    <w:rsid w:val="00E23A11"/>
    <w:rsid w:val="00EA0225"/>
    <w:rsid w:val="00EA4BEF"/>
    <w:rsid w:val="00F56C2C"/>
    <w:rsid w:val="00F66F07"/>
    <w:rsid w:val="00FA39DF"/>
    <w:rsid w:val="00FA4E9F"/>
    <w:rsid w:val="00FC28A1"/>
    <w:rsid w:val="00FD1F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F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225"/>
    <w:pPr>
      <w:ind w:left="720"/>
      <w:contextualSpacing/>
    </w:pPr>
  </w:style>
  <w:style w:type="table" w:styleId="TableGrid">
    <w:name w:val="Table Grid"/>
    <w:basedOn w:val="TableNormal"/>
    <w:uiPriority w:val="59"/>
    <w:rsid w:val="009D41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98626-D08C-4A70-94DE-E6BCC4994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1552</TotalTime>
  <Pages>4</Pages>
  <Words>1160</Words>
  <Characters>6613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dc:creator>
  <cp:lastModifiedBy>Guy</cp:lastModifiedBy>
  <cp:revision>15</cp:revision>
  <dcterms:created xsi:type="dcterms:W3CDTF">2016-09-21T16:38:00Z</dcterms:created>
  <dcterms:modified xsi:type="dcterms:W3CDTF">2016-09-29T12:28:00Z</dcterms:modified>
</cp:coreProperties>
</file>